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162 vom 24. Februar 1966</w:t>
      </w:r>
    </w:p>
    <w:p>
      <w:r>
        <w:t>Bundesgericht (BGE), 1966-02-24, DE</w:t>
      </w:r>
    </w:p>
    <w:p>
      <w:r>
        <w:rPr>
          <w:b/>
        </w:rPr>
        <w:t xml:space="preserve">Quelle: </w:t>
      </w:r>
      <w:r>
        <w:t>https://mcp.opencaselaw.ch/entscheid/bge_116 IA 162</w:t>
      </w:r>
    </w:p>
    <w:p>
      <w:r>
        <w:t>FR: BGE 116 IA 162 du 24 février 1966</w:t>
      </w:r>
    </w:p>
    <w:p>
      <w:r>
        <w:t>IT: BGE 116 IA 162 del 24 febbraio 1966</w:t>
      </w:r>
    </w:p>
    <w:p>
      <w:pPr>
        <w:pStyle w:val="Heading2"/>
      </w:pPr>
      <w:r>
        <w:t>Regeste</w:t>
      </w:r>
    </w:p>
    <w:p>
      <w:r>
        <w:t>Regeste Art. 4 BV und Art. 6 Ziff. 2 EMRK; Kostenauflage bei Freispruch oder Einstellung des Strafverfahrens. Es ist verfassungswidrig, einem nicht verurteilten Angeschuldigten wegen eines allein unter ethischen Gesichtspunkten vorwerfbaren Verhaltens Kosten zu überbinden (E. 2a, b; Änderung der Rechtsprechung). Dagegen ist es mit Verfassung und Konvention vereinbar, einem Angeschuldigten bei Freispruch oder Einstellung des Strafverfahrens 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(E. 2c-e). Kognition des Bundesgerichts bei Beschwerden, mit denen eine Kostenauflage wegen Verletzung des Grundsatzes der Unschuldsvermutung angefochten wird (E. 2f).</w:t>
      </w:r>
    </w:p>
    <w:p>
      <w:pPr>
        <w:pStyle w:val="Heading2"/>
      </w:pPr>
      <w:r>
        <w:t>Erwägungen</w:t>
      </w:r>
    </w:p>
    <w:p>
      <w:r>
        <w:rPr>
          <w:b/>
        </w:rPr>
        <w:t>E. 1</w:t>
      </w:r>
    </w:p>
    <w:p>
      <w:r>
        <w:t>Gemäss § 164 Abs. 3 der Strafprozessordnung des Kantons Aargau (StPO) entscheidet das Gericht im Falle eines Freispruchs des Angeklagten oder einer Einstellung des Verfahrens über die Verfahrenskosten und über die Entschädigung des Angeklagten nach den Regeln, die bei der Einstellung des Verfahrens durch die Staatsanwaltschaft gelten. Die Kosten einer eingestellten Untersuchung trägt nach § 139 Abs. 2 StPO in der Regel der Staat. Sie können ganz oder teilweise dem Beschuldigten auferlegt werden, wenn er durch ein verwerfliches oder leichtfertiges Benehmen die Untersuchung verschuldet oder ihre Durchführung erschwert hat ( § 139 Abs. 3 StPO ). Unter den gleichen Voraussetzungen kann BGE 116 Ia 162 S. 165 dem Beschuldigten eine Entschädigung verweigert werden, wenn das Verfahren fallengelassen oder eingestellt wird ( § 140 Abs. 1 StPO ). Mit dem angefochtenen Entscheid hat das Obergericht das Strafverfahren gegen den Beschwerdeführer zufolge Verjährung eingestellt. Zur Frage der Kosten- und Entschädigungsfolgen führte es aus, der Beschwerdeführer habe das Strafverfahren durch ein moralisch verwerfliches Verhalten verursacht. Er habe gewusst, dass der Regierungsrat mit Beschlüssen vom 24. Februar 1966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Aus den Aussagen, welche die Mitangeklagten D., L. und R. an der Berufungsverhandlung vom 4. Juni 1987 gemacht hätten, ergebe sich, dass der Beschwerdeführer mit seinen juristischen Auskünften, die im Gegensatz zu den Beschlüssen des Regierungsrates gestanden hätten, "vorwerfbar kausal" das Strafverfahren verursacht habe; deshalb seien ihm die Kosten des erstinstanzlichen Verfahrens anteilsmässig zu 1/7 mit Fr. 87.10 zu überbinden und habe er die Verteidigungskosten in erster Instanz selbst zu tragen.</w:t>
      </w:r>
    </w:p>
    <w:p>
      <w:r>
        <w:rPr>
          <w:b/>
        </w:rPr>
        <w:t>E. 2</w:t>
      </w:r>
    </w:p>
    <w:p>
      <w:r>
        <w:t>Der Beschwerdeführer rügt, das Obergericht habe Art. 4 BV verletzt, indem es ihm 1/7 der Kosten des erstinstanzlichen Verfahrens auferlegt und ihm für dieses Verfahren keine Entschädigung zugesprochen habe. Er behauptet, es bedeute eine willkürliche Auslegung der §§ 139 Abs. 3 und 140 Abs. 1 StPO, einem Angeklagten bei Einstellung des Verfahrens die Kosten wegen eines einzig unter ethischen Gesichtspunkten vorwerfbaren Verhaltens zu überbinden. Ausserdem ist er der Meinung, sein Verhalten sei vom Obergericht in unhaltbarer Weise als moralisch verwerflich qualifiziert worden. Im weiteren macht der Beschwerdeführer dem Sinne nach geltend, der angefochtene Entscheid verstosse auch gegen den Grundsatz der Unschuldsvermutung gemäss Art. 6 Ziff. 2 EMRK . a) Nach der Aargauer Strafprozessordnung können dem Angeschuldigten bei Freispruch oder Einstellung des Verfahrens die BGE 116 Ia 162 S. 166 Kosten ganz oder teilweise auferlegt werden, wenn er durch ein verwerfliches oder leichtfertiges Benehmen die Untersuchung verschuldet oder ihre Durchführung erschwert hat. Gleichlautende oder ähnliche Vorschriften finden sich in fast allen kantonalen Strafprozessordnungen. Es liegt ihnen der Gedanke zugrunde, es solle nicht der Staat und damit nicht der einzelne Bürger als Steuerzahler für Verfahrenskosten aufkommen müssen, die von einem Angeschuldigten durch vorwerfbares Verhalten verursacht worden sind ( BGE 107 Ia 166 f.). Der Europäische Gerichtshof für Menschenrechte hielt in dem die Schweiz betreffenden Urteil vom 25. März 1983 i.S. Minelli (Série A, vol. 62 = EuGRZ 1983, S. 475 ff.) allgemein fest, eine Regelung, wonach dem Beschuldigten im Falle eines Freispruchs oder einer Einstellung des Verfahrens Kosten auferlegt werden könnten, verstosse an sich nicht gegen das in Art. 6 Ziff. 2 EMRK verankerte Prinzip der Unschuldsvermutung. Dieses werde aber dann verletzt, wenn im Einzelfall die Begründung des Kostenentscheids den Eindruck erwecke, das Gericht halte den nicht verurteilten Beschuldigten gleichwohl für strafrechtlich schuldig, ohne dass seine Schuld zuvor in einem gesetzlich vorgeschriebenen Verfahren nachgewiesen worden sei und ohne dass er insbesondere seine Verteidigungsrechte habe ausüben können. Im Fall Minelli bejahte der Europäische Gerichtshof eine Verletzung der Unschuldsvermutung deswegen, weil sich aus der Begründung des Kostenentscheides ergebe, dass das Gericht den Angeschuldigten für schuldig gehalten habe, obschon das Strafverfahren materiell wegen Eintritts der Verjährung nicht habe zu Ende geführt werden können und somit der Angeschuldigte von den ihm nach Art. 6 Ziff. 1 und 3 EMRK zustehenden Rechten keinen Gebrauch habe machen können (EuGRZ 1983, S. 479 f. Ziff. 34, 37 und 38). Das Bundesgericht hat in einem Entscheid vom 21. September 1983 ( BGE 109 Ia 160 ff.) seine Rechtsprechung zur Kostenauflage bei Einstellung des Verfahrens oder bei Freispruch im Lichte des erwähnten Urteils des Europäischen Gerichtshofes überprüft. Es hielt fest, es gehe nicht an, in der Begründung des Kostenentscheids dem Angeschuldigten - obschon er nicht verurteilt wurde - direkt oder indirekt vorzuwerfen, er habe sich strafbar gemacht, denn in einem solchen Fall käme der Kostenauflage sozusagen die Wirkung einer Strafe zu. Dagegen sei es mit Konvention und Verfassung vereinbar, einem Angeschuldigten bei Freispruch oder Einstellung des Verfahrens die Kosten aufzuerlegen, wenn die BGE 116 Ia 162 S. 167 Auflage mit einem zwar nicht strafbaren, aber unter zivilrechtlichen oder ethischen Gesichtspunkten vorwerfbaren Verhalten begründet werde und zwischen diesem Verhalten und den entstandenen Kosten ein Kausalzusammenhang bestehe. In einem Urteil vom 29. Juni 1988 ( BGE 114 Ia 299 ff.) erklärte das Bundesgericht, der Begriff des unter zivilrechtlichen Gesichtspunkten vorwerfbaren Verhaltens erfasse nicht nur Verletzungen zivilrechtlicher Pflichten, vielmehr falle darunter "jede Verletzung allgemeiner gesetzlicher Pflichten" ( BGE 114 Ia 299 , 306 E. 5b). Das Gericht warf in diesem Urteil zudem die Frage auf, ob an der bisherigen Rechtsprechung festzuhalten sei, wonach einem Angeschuldigten Kosten wegen eines Verhaltens überbunden werden könnten, das allein unter ethischen Gesichtspunkten vorwerfbar sei. Die Frage wurde offengelassen, da sich in jenem Fall die Kostenauflage bereits als unhaltbar erwies, weil der Kausalzusammenhang zwischen dem Verhalten der Angeschuldigten und den entstandenen Kosten fehlte. Im vorliegenden Fall muss die Frage entschieden werden, denn das Obergericht hat dem Beschwerdeführer für das erstinstanzliche Verfahren einzig deshalb Kosten überbunden und eine Entschädigung verweigert, weil er das Strafverfahren durch ein ethisch vorwerfbares Verhalten veranlasst habe, und der Beschwerdeführer macht geltend, die kantonale Instanz habe damit die §§ 139 Abs. 3 und 140 Abs. 1 StPO willkürlich ausgelegt. b) Das Bundesgericht ging in ständiger Praxis davon aus, dass eine Kostenbelastung des nicht verurteilten Beschuldigten wegen eines ethisch vorwerfbaren Verhaltens mit der Verfassung vereinbar sei. Diese Rechtsprechung stiess auf Kritik. Es wurde vor allem eingewendet, die Pflicht zur Kostentragung wegen eines allein unter ethischen Gesichtspunkten verpönten Benehmens bedeute eine unhaltbare Einschränkung der Freiheitsrechte, denn es gehe zum Beispiel nicht an, wenn eine Meinungsäusserung zwar als strafrechtlich zulässig beurteilt, aber doch mit der Auferlegung staatlicher Verfahrenskosten geahndet werde (JÖRG PAUL MÜLLER/STEFAN MÜLLER, Grundrechte, Besonderer Teil, Bern 1985, S. 266; CLAUDE ROUILLER, La condamnation aux frais de justice du prévenu libéré de toute peine en relation, notamment, avec la présomption d'innocence, SJZ 80/1984, S. 210 f.; GUIDO JENNY, Einstellung und Freispruch mit Kosten, BJM 1985, S. 10 f.). Das Bundesgericht hat dieser Kritik in einem unveröffentlichten Urteil vom 10. Mai 1988 i.S. D. Rechnung getragen: Ein wegen unzüchtiger Veröffentlichung eingeleitetes BGE 116 Ia 162 S. 168 Strafverfahren war mangels Unzüchtigkeit der Veröffentlichung eingestellt worden. Dem Angeschuldigten wurden aber Kosten überbunden mit der Begründung, die Veröffentlichung sei zwar nicht unzüchtig im Sinne des StGB, habe ihrer Anstössigkeit wegen jedoch Anlass zur Eröffnung der Strafuntersuchung gegeben. Das Bundesgericht erklärte die Kostenauflage im wesentlichen deshalb als unzulässig, weil der Schutz der öffentlichen Moral gegen unzüchtige Veröffentlichungen durch Art. 204 StGB gewährleistet werde, so dass ein staatlicher Immoralitätsvorwurf ausserhalb des Tatbestandes von Art. 204 StGB nicht mehr zulässig sei. Sodann wies das Bundesgericht im bereits erwähnten Urteil BGE 114 Ia 299 ff. darauf hin, dass nicht alles, was als moralisch verwerflich gelte, auch rechtlich verboten sei. Recht und Moral seien bei der Rechtsanwendung auseinanderzuhalten. Es erscheine daher als problematisch, für die Kostenfolge bei nicht verurteilendem Abschluss eines Strafverfahrens an ein rechtlich nicht verbotenes Verhalten anzuknüpfen, werde doch auf diese Weise der Angeschuldigte ohne Rechtsgrundlage belastet. Diesen Überlegungen kommt erhebliches Gewicht zu. Beim Entscheid darüber, ob dem Angeschuldigten im Falle eines Freispruchs oder einer Einstellung des Verfahrens Kosten auferlegt werden dürfen, muss das in Frage stehende Verhalten des Beschuldigten aufgrund der Rechtsordnung beurteilt werden; eine moralische Wertung des Verhaltens kann für den Entscheid über die Kostenfolgen nicht massgebend sein. An der Auffassung, wonach es zulässig ist, dem nicht verurteilten Beschuldigten wegen eines allein unter ethischen Gesichtspunkten vorwerfbaren Verhaltens Kosten zu überbinden, kann nicht mehr festgehalten werden. c) Demnach dürfen einem Angeschuldigten bei Freispruch oder Einstellung des Verfahrens nur dann Kosten auferlegt werden, wenn er durch ein unter rechtlichen Gesichtspunkten vorwerfbares Verhalten die Einleitung des Strafverfahrens veranlasst oder dessen Durchführung erschwert hat. In der bundesgerichtlichen Rechtsprechung wird von einem "prozessualen Verschulden im weiteren Sinne" gesprochen, wenn der Angeschuldigte durch ein vorwerfbares Verhalten Anlass zur Eröffnung eines Strafverfahrens gegeben hat; von einem "prozessualen Verschulden im engeren Sinne" ist dann die Rede, wenn er durch ein vorwerfbares Benehmen im Strafprozess dessen Durchführung erschwert hat ( BGE 109 Ia 164 E. 4b). Mit der Bezeichnung "prozessuales Verschulden" will das Bundesgericht zum Ausdruck bringen, dass BGE 116 Ia 162 S. 169 es sich bei der Kostenpflicht des freigesprochenen oder aus dem Verfahren entlassenen Angeschuldigten nicht um eine Haftung für ein strafrechtliches Verschulden handelt, sondern um eine zivilrechtlichen Grundsätzen angenäherte Haftung für ein fehlerhaftes Verhalten, durch das die Einleitung oder Erschwerung eines "Prozesses verursacht" wurde ( BGE 109 Ia 164 E. 4a, 107 Ia 167 mit Hinweisen).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den Rechtsunterworfenen ein Schädigungen vermeidendes Verhalten vorschreiben (KARL OFTINGER, Schweizerisches Haftpflichtrecht, 4. Auflage, Zürich 1975, S. 128; BGE 115 II 18 E. 3a, BGE 109 II 124 E. 2a, BGE 94 I 642 f. E. 5, je mit Hinweisen). Solche Verhaltensnormen ergeben sich aus der Gesamtheit der schweizerischen Rechtsordnung, unter anderem aus Privat-, aus Verwaltungs- und Strafrecht, gleichgültig, ob es sich um eidgenössisches oder kantonales, geschriebenes oder ungeschriebenes Recht handelt (OFTINGER, a.a.O., S. 129; OSER/SCHÖNENBERGER, N. 12 und 13 zu Art. 41 OR ; BGE 90 II 279 f. E. 4, 88 II 281, BGE 78 II 422 E. 2a, je mit Hinweisen). Zu diesen Normen gehört z.B. der wichtige Grundsatz des ungeschriebenen Rechts, dass derjenige, der einen gefährlichen Zustand schafft oder unterhält, für die nötigen Schutzmassnahmen zu sorgen hat ( BGE 95 II 96 E. 2 mit Hinweisen). Im weitern gelten als Verhaltensnormen das Verbot des Handelns wider Treu und Glauben ( Art. 2 Abs. 1 ZGB ) sowie das Verbot des rechtsmissbräuchlichen Handelns ( Art. 2 Abs. 2 ZGB ). Jeder Verstoss gegen eine derartige Verhaltensnorm wird als widerrechtlich aufgefasst (OFTINGER, a.a.O., S. 129). Was sodann den Begriff des Verschuldens anbelangt, so wird als Verschulden im Sinne des Zivilrechts ein menschliches Verhalten bezeichnet, das die Ursache eines Schadens darstellt und als so tadelnswert angesehen wird, dass es die Haftbarmachung des Schädigers zu rechtfertigen vermag (OFTINGER, a.a.O., S. 141). Dabei wird das in Frage stehende Verhalten nach einem objektiven Massstab bewertet, d.h. es wird verglichen mit jenem Verhalten, das nach der Rechtsordnung unter den gegebenen BGE 116 Ia 162 S. 170 Verhältnissen von einem Durchschnittsmenschen erwartet werden durfte. Tadelnswert und damit schuldhaft ist ein Verhalten dann, wenn es von dem unter den gegebenen Verhältnissen als angebracht geltenden Durchschnittsverhalten abweicht, wobei das Verschulden um so schwerer wiegt, je grösser das Ausmass der Abweichung vom Durchschnittsverhalten ist (OFTINGER, a.a.O., S. 141; HANS KASPAR AEBI, Der Begriff des Verschuldens im Privatrecht und im Strafrecht, Diss. Zürich 1957, S. 57; ALEX ZINDEL, Kosten- und Entschädigungsfolgen im Strafverfahren des Kantons Zürich, Diss. Zürich 1972, S. 38). Die Frage nach der Abweichung von einem Durchschnittsverhalten ist, wie gesagt wird, die "objektive Seite" des Verschuldens. Dessen subjektive Seite ist die Urteils- oder Zurechnungsfähigkeit (OFTINGER, a.a.O., S. 141; ZINDEL, a.a.O., S. 39 ff.). Eine schädigende Handlung wird demjenigen nicht zugerechnet, der nicht urteilsfähig ist. Trotz fehlender Urteilsfähigkeit kann aber der Richter den Schädiger zu teilweisem oder vollem Schadenersatz verpflichten, wenn die Billigkeit dies nahelegt ( Art. 54 Abs. 1 OR ; OFTINGER, a.a.O., S. 154 f.). Wie ausgeführt, handelt es sich bei der Kostenpflicht des Angeschuldigten wegen Veranlassung oder Erschwerung eines Strafverfahrens um eine zivilrechtlichen Grundsätzen angenäherte Haftung für ein widerrechtliches und vorwerfbares Verhalten. Wird demzufolge für die Frage der Kostentragung an den zivilrechtlichen Begriff der Widerrechtlichkeit angeknüpft, so ist das Benehmen eines Angeschuldigten dann als widerrechtlich zu qualifizieren, wenn es in klarer Weise gegen Normen der Rechtsordnung verstösst, die den Rechtsunterworfenen direkt oder indirekt zu einem bestimmten Tun oder Unterlassen verpflichten (Verhaltensnormen). Ein widerrechtliches Verhalten reicht aber für die Kostenhaftung des Angeschuldigten nicht aus. Erforderlich ist zudem, dass es die adäquate Ursache für die Einleitung oder Erschwerung des Strafverfahrens war. Dies trifft dann zu, wenn das gegen geschriebene oder ungeschriebene, kommunale, kantonale oder eidgenössische Verhaltensnormen klar verstossende Benehmen des Angeschuldigten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(vgl. ZINDEL, a.a.O., S. 27 und 34). Dabei ist zu betonen, dass eine BGE 116 Ia 162 S. 171 Kostentragung nur dann in Frage kommt, wenn sich die Behörde aufgrund des normwidrigen Verhaltens des Angeschuldigten in Ausübung pflichtgemässen Ermessens zur Einleitung eines Strafverfahrens veranlasst sehen konnte. Jedenfalls fällt eine Auferlegung von Kosten an den Angeschuldigten insoweit ausser Betracht, als die Behörde aus Übereifer, aufgrund unrichtiger Beurteilung der Rechtslage oder vorschnell eine Strafuntersuchung eingeleitet hat. Dies entspricht auch dem Grundsatz, dass der Überbindung von Verfahrenskosten an den Angeschuldigten bei Freispruch oder Einstellung des Verfahrens Ausnahmecharakter zukommt. Im weiteren setzt die Kostenauflage - abgesehen von Ausnahmefällen - ein im zivilrechtlichen Sinne schuldhaftes Verhalten des Angeschuldigten voraus, und zwar unbekümmert darum, ob die betreffende Bestimmung des kantonalen Strafverfahrensrechts ausdrücklich ein schuldhaftes Verhalten verlangt ( BGE 109 Ia 164 ). Geht man vom dargelegten zivilrechtlichen Verschuldensbegriff aus, so ergibt sich, dass das Verhalten des Angeschuldigten dann schuldhaft ist, wenn es von dem unter den gegebenen Verhältnissen als angebracht geltenden Durchschnittsverhalten abweicht. Je mehr es vom Durchschnittsverhalten abweicht, desto schwerer wiegt das Verschulden. Den verschiedenen Formen des Verschuldens wird in den kantonalen Vorschriften über die Kostenfolgen bei nicht verurteilendem Verfahrensabschluss mit den Ausdrücken "leichtfertig" und "verwerflich" Rechnung getragen (vgl. dazu ZINDEL, a.a.O., S. 38 ff.). Damit ein freigesprochener oder aus dem Verfahren entlassener Angeschuldigter kostenpflichtig erklärt werden kann, muss er - von Ausnahmefällen abgesehen - urteils- bzw. zurechnungsfähig sein. Es ist jedoch mit Art. 6 Ziff. 2 EMRK und Art. 4 BV vereinbar, einen wegen Zurechnungsunfähigkeit freigesprochenen Angeklagten in sinngemässer Anwendung von Art. 54 Abs. 1 OR aus "Billigkeitserwägungen" mit Kosten zu belasten, wenn er sie objektiv verursacht hat und das kantonale Verfahrensrecht dafür eine genügende gesetzliche Grundlage enthält ( BGE 113 Ia 76 ff.; BGE 112 Ia 371 ff.). d) Aus dem Gesagten folgt, dass einem Angeschuldigten bei Freispruch oder Einstellung des Verfahrens grundsätzlich dann Kosten auferlegt werden können, wenn er im Sinne der vorstehenden Erwägungen in zivilrechtlich vorwerfbarer Weise gegen eine geschriebene oder ungeschriebene Verhaltensnorm klar verstossen und dadurch die Einleitung des Strafverfahrens veranlasst oder dessen Durchführung erschwert hat. BGE 116 Ia 162 S. 172 aa) Ein prozessuales Verschulden im engeren Sinne ist zum Beispiel dann anzunehmen, wenn der Angeschuldigte die Untersuchung durch wahrheitswidrige Angaben auf eine falsche Fährte führt oder das Verfahren erschwert und verlängert, indem er nicht zu Verhandlungen erscheint ( BGE 109 Ia 164 E. 4b). Soweit durch ein solches, gegen prozessuale Verhaltensnormen klar verstossendes Benehmen Kosten entstehen, können sie dem Beschuldigten auferlegt werden. Dabei ist festzuhalten, dass das blosse Wahrnehmen verfahrensmässiger Rechte, etwa des Schweigerechtes des Angeschuldigten, für eine Kostenauflage nicht genügt. Vielmehr muss der Angeschuldigte in einem solchen Fall ein hinterhältiges, gemeines oder krass wahrheitswidriges Benehmen an den Tag gelegt haben, damit ihm wegen Erschwerung oder Verlängerung des Verfahrens Kosten überbunden werden können (ROBERT HAUSER, Kurzlehrbuch des schweizerischen Strafprozessrechts, 2. Auflage, Basel 1984, S. 167; BGE 109 Ia 166 ff., BGE 103 IV 10 ff.). Dies trifft zum Beispiel dann zu, wenn der Angeschuldigte in rechtsmissbräuchlicher Weise von seinem Recht, die Aussage zu verweigern, Gebrauch gemacht hat ( BGE 109 Ia 168 ; z.B. durch Unterlassen der zumutbaren Aufklärung der Strafverfolgungsorgane über entlastende Momente). Dass es das Bundesgericht als zulässig erachtet, dem Angeschuldigten wegen eines in der dargelegten Weise gegen prozessuale Pflichten verstossenden Verhaltens bzw. wegen eines prozessualen Verschuldens im engeren Sinne Kosten aufzuerlegen, wird in der Literatur kaum kritisiert. bb) Auf Kritik stiess dagegen die bundesgerichtliche Rechtsprechung, wonach die Kostenauflage bei nicht verurteilendem Verfahrensabschluss auch dann zulässig ist, wenn der Angeschuldigte durch ein fehlerhaftes und vorwerfbares Verhalten Anlass zur Eröffnung eines Strafverfahrens gegeben hat bzw. wenn ihm ein prozessuales Verschulden im weiteren Sinne zur Last gelegt wird. In der Literatur wird die Meinung vertreten, auf eine Kostenüberbindung wegen eines solchen Verhaltens sei gänzlich zu verzichten (in diesem Sinne THOMAS HANSJAKOB, Kostenarten, Kostenträger und Kostenhöhe im Strafprozess, Diss. St. Gallen 1988, S. 230; MARTIN SCHUBARTH, Zur Tragweite des Grundsatzes der Unschuldsvermutung, Basel 1978, S. 26; MÜLLER/MÜLLER, a.a.O., S. 266; DOMINIQUE PONCET, La protection de l'accusé par la convention européenne des droits de l'homme, Genf 1977, S. 81). Andere Autoren wollen die Kostenauflage wegen Veranlassung eines Strafverfahrens auf bestimmte Fälle beschränken, nämlich BGE 116 Ia 162 S. 173 auf ausgesprochen krasse Fälle der Verdachtserregung (MAX WAIBLINGER/ALFRED WILHELM in ZBJV 91/1955, S. 144 f.) oder auf solche Fälle, in denen die Eröffnung einer Strafuntersuchung durch ein Verhalten des Angeschuldigten ausgelöst wurde, das als "manifestement abusif ou incorrect" (ROUILLER, a.a.O., S. 207), als geradezu missbräuchlich oder provokativ (JENNY, a.a.O., S. 13 ff.) oder als offensichtlich durch keine achtenswerten Beweggründe gerechtfertigt und damit als rechtsmissbräuchlich erscheint (WALTER GRESSLY, Die Kostenauflage bei Freispruch oder Einstellung des Strafverfahrens, in Mélanges Assista, Genf 1989, S. 479 ff.). Das Bundesgericht kann sich der Ansicht dieser Autoren nicht anschliessen und sieht sich auf Grund der vorgebrachten Kritik nicht veranlasst, seine bisherige Rechtsprechung in diesem Punkt zu ändern. Zunächst ist festzuhalten, dass das von den erwähnten Autoren vorgeschlagene Kriterium des missbräuchlichen oder provokativen Verhaltens eine bedeutend unklarere und ungeeignetere Grundlage für die Kostenpflicht bei nicht verurteilendem Verfahrensabschluss darstellt als das vom Bundesgericht verwendete Kriterium des zivilrechtlich vorwerfbaren klaren Verstosses gegen eine geschriebene oder ungeschriebene Verhaltensnorm. Sodann ist die ratio legis der Bestimmungen über die Kostenauflage im Auge zu behalten. Die in fast allen kantonalen Strafverfahrensgesetzen enthaltenen Vorschriften, wonach eine Überbindung von Verfahrenskosten an den nicht verurteilten Angeschuldigten im Falle einer durch leichtfertiges oder verwerfliches Verhalten ausgelösten Einleitung oder Erschwerung eines Strafverfahrens zulässig ist, bezwecken den Schutz der Staatsfinanzen vor einer Belastung mit Verfahrenskosten, die ein Beschuldigter durch vorwerfbares Verhalten veranlasst hat. Es wird von jedermann ein Verhalten gemäss den Normen der Rechtsordnung verlangt. Hat ein Angeschuldigter in Verletzung einer solchen Norm den dringenden Verdacht einer strafbaren Handlung erweckt und dadurch ein Strafverfahren veranlasst, wodurch Kosten entstehen und eine Schädigung des Staatsvermögens bewirkt wird, so wäre es stossend und unbefriedigend, wenn letztlich der einzelne Bürger als Steuerzahler für diesen Schaden aufkommen müsste. Das Bundesgericht hat ausgeführt, es sei mit Art. 6 Ziff. 2 EMRK und Art. 4 BV vereinbar, die Kostenauflage mit einem fehlerhaften Verhalten des Angeschuldigten zu begründen, das sich sachlich mit dem Vorwurf decke, der Gegenstand der strafrechtlichen Anschuldigung gebildet habe, BGE 116 Ia 162 S. 174 wobei die rechtlichen Voraussetzungen für eine Verurteilung nach dem entsprechenden Straftatbestand gefehlt hätten ( BGE 109 Ia 164 f. E. 4b). Es ist demnach nicht ausgeschlossen, dem nicht verurteilten Angeschuldigten die Verfahrenskosten wegen eines Verhaltens aufzuerlegen, das in objektiver Hinsicht die Merkmale eines Straftatbestandes erfüllt, denn mit dem in Art. 6 Ziff. 2 EMRK verankerten Grundsatz der Unschuldsvermutung kann nur die Vermutung gemeint sein, dass der Betroffene nicht sämtliche zu seiner Verurteilung erforderlichen Voraussetzungen der Strafbarkeit (tatbestandsmässiges, rechtswidriges und schuldhaftes Verhalten) kumulativ erfüllt hat (STEFAN TRECHSEL, Struktur und Funktion der Vermutung der Schuldlosigkeit, SJZ 77/1981, S. 338). Wie sich aus der Rechtsprechung der Strassburger Organe ergibt, verletzt ein Kostenentscheid das Prinzip der Unschuldsvermutung nur dann, wenn seine Begründung den Eindruck erweckt, dem nicht verurteilten Angeschuldigten werde eben doch ein strafrechtliches Verschulden zur Last gelegt. Hingegen erachten sie es nicht als konventionswidrig, wenn ein Angeschuldigter deshalb mit Kosten belastet wird, weil er das Strafverfahren durch ein leichtfertiges oder verwerfliches Verhalten im Sinne der entsprechenden Bestimmungen der kantonalen Strafprozessordnungen veranlasst hat (vgl. die drei die Schweiz betreffenden Nichtzulassungsentscheide der Europäischen Kommission für Menschenrechte vom 17. Mai 1984 in Sachen B., G. und K. sowie die drei die Bundesrepublik Deutschland betreffenden Urteile des Europäischen Gerichtshofes für Menschenrechte vom 25. August 1987 i.S. Lutz, Englert und Nölkenbockhoff, Série A, vol. 123 = EuGRZ 1987, S. 399 ff.). Ferner ist darauf hinzuweisen, dass nach der Praxis des Bundesgerichts bei der Prüfung der Gründe für eine Kostenauflage stets auch darauf zu achten ist, dass durch die Auferlegung von Kosten an einen nicht strafrechtlich verurteilten Beschuldigten nicht etwa Freiheitsrechte, namentlich die Meinungsäusserungsfreiheit, beeinträchtigt werden ( BGE 109 Ia 166 ). Wo Freiheitsspielräume des Einzelnen allein durch das Strafgesetz beschränkt werden, kann nicht von einem zivilrechtlich schuldhaften Verhalten gesprochen werden und ist somit eine Kostenauflage unzulässig (in diesem Sinne JENNY, a.a.O., S. 11, und ROUILLER, a.a.O., S. 210 f.). Was den Umfang der Kostenpflicht anbelangt, so darf die Haftung des Beschuldigten nicht weiter gehen, als der Kausalzusammenhang zwischen dem ihm vorgeworfenen fehlerhaften Verhalten und den Kosten verursachenden behördlichen BGE 116 Ia 162 S. 175 Handlungen reicht. Aus dieser Überlegung heraus hat das Bundesgericht schon entschieden, es sei zwar unter dem Gesichtspunkt von Verfassung und Konvention zulässig gewesen, dem Beschuldigten die Kosten der Voruntersuchung aufzuerlegen, doch hätten ihm jene des Gerichtsverfahrens nicht überbunden werden dürfen, da nach dem Ergebnis der Untersuchung kein hinreichender Anlass bestanden habe, Anklage zu erheben ( BGE 109 Ia 163 mit Hinweis). Ob einem nicht verurteilten Angeschuldigten Kosten des Rechtsmittelverfahrens auferlegt werden dürfen, braucht hier nicht erörtert zu werden. Selbstverständlich ist, dass ein Entscheid, mit dem einem Angeschuldigten im Falle eines Freispruchs oder einer Einstellung des Strafverfahrens Kosten überbunden werden, verfassungswidrig ist, wenn er im Ergebnis in stossender Weise dem Gerechtigkeitsgedanken zuwiderläuft ( BGE 114 Ia 27 f. E. 3b, 218 E. 2a, je mit Hinweisen). e) Zusammenfassend ergibt sich, dass es mit Art. 6 Ziff. 2 EMRK und Art. 4 BV unvereinbar ist, in der Begründung des Entscheids, mit dem einem Angeschuldigten bei Freispruch oder Einstellung des Verfahrens Kosten auferlegt werden, dem Angeschuldigten direkt oder indirekt vorzuwerfen, er habe sich strafbar gemacht bzw. es treffe ihn ein strafrechtliches Verschulden. Dagegen ist es mit Verfassung und Konvention vereinbar, einem nicht verurteilten Angeschuldigten die Kosten dann zu überbinden, wenn er in zivilrechtlich vorwerfbarer Weise (d.h. im Sinne einer analogen Anwendung der sich aus Art. 41 OR ergebenden Grundsätze) gegen eine geschriebene oder ungeschriebene Verhaltensnorm, die - wie erwähnt - aus der gesamten schweizerischen Rechtsordnung stammen kann, klar verstossen und dadurch das Strafverfahren veranlasst oder dessen Durchführung erschwert hat. 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BGE 116 Ia 162 S. 176 Bestimmung den guten Ruf des Angeschuldigten gegen den direkten oder indirekten Vorwurf schützen will, ihn treffe trotz Freispruch oder Einstellung des Verfahrens eine strafrechtlich relevante Schuld ( BGE 114 Ia 302 E. 2b). Die Voraussetzungen der Kostenauflage (Veranlassung oder Erschwerung des Strafverfahrens durch ein verwerfliches oder leichtfertiges Benehmen) werden demgegenüber durch die Vorschriften der kantonalen Strafprozessordnungen umschrieben, und in diesem Bereich greift ausschliesslich Art. 4 BV Platz, wonach die betreffenden Gesetzesbestimmungen nicht willkürlich angewendet werden dürfen (unveröffentlichte Urteile des Bundesgerichts vom 29. Juni 1988 in Sachen D., Z., K. und B.). g) Im angefochtenen Entscheid hat das Obergericht des Kantons Aargau dem Beschwerdeführer für das erstinstanzliche Verfahren einzig deshalb Kosten überbunden und eine Entschädigung verweigert, weil er das Strafverfahren durch ein ethisch vorwerfbares Verhalten veranlasst habe. Es führte aus, der Beschwerdeführer habe gewusst, dass der Regierungsrat des Kantons Aargau mit Beschlüssen vom 24. Februar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Mit diesen Erwägungen wird in keiner Weise der Eindruck erweckt, der Beschwerdeführer könnte allenfalls doch im Sinne des Strafrechts schuldig sein. Eine Verletzung des Grundsatzes der Unschuldsvermutung liegt daher nicht vor. Hingegen ist es - wie oben (E. 2b) ausgeführt wurde - verfassungsrechtlich unzulässig, einem nicht verurteilten Beschuldigten wegen eines allein unter ethischen Gesichtspunkten vorwerfbaren Verhaltens Kosten zu überbinden. Das Obergericht hat mit der angeführten Begründung die §§ 139 Abs. 3 und 140 Abs. 1 StPO in sachlich nicht vertretbarer Weise ausgelegt. Es bedeutete deshalb bei dieser Sachlage eine Verletzung des Art. 4 BV , dass es dem Beschwerdeführer für das erstinstanzliche Verfahren Kosten überband und ihm eine Entschädigung verweigerte. Die staatsrechtliche Beschwerde ist daher gutzuheissen, und der angefochtene Entscheid ist mit Bezug auf die Ziffern 2a und 3a des Dispositivs aufzuheben. Das Obergericht hat BGE 116 Ia 162 S. 177 über die Kosten- und Entschädigungsfolgen erneut zu befinden. Es darf dabei gleich entscheiden wie im angefochtenen Entscheid, falls es zur begründeten Auffassung gelangt, der Beschwerdeführer habe im Sinne der vorstehenden Erwägungen in zivilrechtlich vorwerfbarer Weise gegen eine Verhaltensnorm (in der vorliegenden Sache allenfalls gegen eine solche Norm aus dem Gebiet des Notariatsrechts) klar verstossen und dadurch Anlass zur Einleitung des Strafverfahrens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